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E7C3" w14:textId="77777777" w:rsidR="008F36E8" w:rsidRDefault="008F36E8" w:rsidP="009E50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14:paraId="14775A64" w14:textId="063DF4B1" w:rsidR="001C7451" w:rsidRPr="009E5010" w:rsidRDefault="001C7451" w:rsidP="008F36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9E5010">
        <w:rPr>
          <w:rFonts w:ascii="Times New Roman" w:hAnsi="Times New Roman" w:cs="Times New Roman"/>
          <w:b/>
          <w:sz w:val="24"/>
          <w:szCs w:val="24"/>
          <w:lang w:val="fr-FR"/>
        </w:rPr>
        <w:t>Titlul</w:t>
      </w:r>
      <w:proofErr w:type="spellEnd"/>
      <w:r w:rsidRPr="009E501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9E50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E5010" w:rsidRPr="001326F9">
        <w:rPr>
          <w:rFonts w:ascii="Times New Roman" w:hAnsi="Times New Roman" w:cs="Times New Roman"/>
          <w:sz w:val="24"/>
          <w:szCs w:val="24"/>
          <w:lang w:val="fr-FR"/>
        </w:rPr>
        <w:t>Lucrări agricole</w:t>
      </w:r>
    </w:p>
    <w:p w14:paraId="36965FE5" w14:textId="77777777" w:rsidR="00DD32CA" w:rsidRPr="009E5010" w:rsidRDefault="00DD32CA" w:rsidP="009E50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E342043" w14:textId="6E1AFFE9" w:rsidR="009E5010" w:rsidRPr="009E5010" w:rsidRDefault="00DD32CA" w:rsidP="009E5010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</w:t>
      </w:r>
      <w:proofErr w:type="gramStart"/>
      <w:r w:rsidR="001C7451" w:rsidRPr="009E5010">
        <w:rPr>
          <w:rFonts w:ascii="Times New Roman" w:hAnsi="Times New Roman" w:cs="Times New Roman"/>
          <w:b/>
          <w:sz w:val="24"/>
          <w:szCs w:val="24"/>
          <w:lang w:val="fr-FR"/>
        </w:rPr>
        <w:t>Tema:</w:t>
      </w:r>
      <w:proofErr w:type="gramEnd"/>
      <w:r w:rsidR="001C7451" w:rsidRPr="009E50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,, </w:t>
      </w:r>
      <w:proofErr w:type="spellStart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>Lucrări</w:t>
      </w:r>
      <w:proofErr w:type="spellEnd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>agicole</w:t>
      </w:r>
      <w:proofErr w:type="spellEnd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”, </w:t>
      </w:r>
      <w:r w:rsidR="009E5010" w:rsidRPr="009E5010">
        <w:rPr>
          <w:rFonts w:ascii="Times New Roman" w:hAnsi="Times New Roman" w:cs="Times New Roman"/>
          <w:bCs/>
          <w:sz w:val="24"/>
          <w:szCs w:val="24"/>
        </w:rPr>
        <w:t>este</w:t>
      </w:r>
      <w:r w:rsidR="009E5010" w:rsidRPr="009E5010">
        <w:rPr>
          <w:rFonts w:ascii="Times New Roman" w:hAnsi="Times New Roman" w:cs="Times New Roman"/>
          <w:sz w:val="24"/>
          <w:szCs w:val="24"/>
        </w:rPr>
        <w:t xml:space="preserve"> o activitate de recunoaștere a principalelor lucrări agricole, sub formă de  identificare a acestora prin derularea unor imagini. Pentru elevii cu cerințe educaționale speciale este foarte important să vizualizeze conceptele noi învățate iar formatul digital este unul foarte atractiv pentru ei.</w:t>
      </w:r>
    </w:p>
    <w:p w14:paraId="5ACD914F" w14:textId="77777777" w:rsidR="009E5010" w:rsidRPr="009E5010" w:rsidRDefault="009E5010" w:rsidP="009E5010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010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5" w:history="1">
        <w:r w:rsidRPr="009E5010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https://wordwall.net/resource/52968537/lucrări-agricole</w:t>
        </w:r>
      </w:hyperlink>
    </w:p>
    <w:p w14:paraId="65DA67D1" w14:textId="40C6950A" w:rsidR="001C7451" w:rsidRPr="001326F9" w:rsidRDefault="001C7451" w:rsidP="009E5010">
      <w:pPr>
        <w:spacing w:line="360" w:lineRule="auto"/>
        <w:rPr>
          <w:sz w:val="24"/>
          <w:szCs w:val="24"/>
          <w:lang w:val="ro-RO"/>
        </w:rPr>
      </w:pPr>
    </w:p>
    <w:p w14:paraId="06CDA0CF" w14:textId="77777777" w:rsidR="001C7451" w:rsidRPr="001326F9" w:rsidRDefault="001C7451" w:rsidP="009E5010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43784899" w14:textId="77777777" w:rsidR="001C7451" w:rsidRPr="001326F9" w:rsidRDefault="001C7451" w:rsidP="008F36E8">
      <w:pPr>
        <w:spacing w:line="360" w:lineRule="auto"/>
        <w:rPr>
          <w:b/>
          <w:sz w:val="24"/>
          <w:szCs w:val="24"/>
          <w:lang w:val="ro-RO"/>
        </w:rPr>
      </w:pPr>
    </w:p>
    <w:p w14:paraId="7885FC4E" w14:textId="1626F613" w:rsidR="001C7451" w:rsidRPr="009E5010" w:rsidRDefault="001C7451" w:rsidP="009E501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gramStart"/>
      <w:r w:rsidRPr="009E5010">
        <w:rPr>
          <w:rFonts w:ascii="Times New Roman" w:hAnsi="Times New Roman" w:cs="Times New Roman"/>
          <w:b/>
          <w:sz w:val="24"/>
          <w:szCs w:val="24"/>
          <w:lang w:val="fr-FR"/>
        </w:rPr>
        <w:t>Disciplina:</w:t>
      </w:r>
      <w:proofErr w:type="gramEnd"/>
      <w:r w:rsidRPr="009E50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>Cultură</w:t>
      </w:r>
      <w:proofErr w:type="spellEnd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>specialitate</w:t>
      </w:r>
      <w:proofErr w:type="spellEnd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( </w:t>
      </w:r>
      <w:proofErr w:type="spellStart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>Agropedologie</w:t>
      </w:r>
      <w:proofErr w:type="spellEnd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>)</w:t>
      </w:r>
    </w:p>
    <w:p w14:paraId="472D3DA9" w14:textId="2BA56A80" w:rsidR="001C7451" w:rsidRPr="001326F9" w:rsidRDefault="001C7451" w:rsidP="009E501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326F9">
        <w:rPr>
          <w:rFonts w:ascii="Times New Roman" w:hAnsi="Times New Roman" w:cs="Times New Roman"/>
          <w:b/>
          <w:sz w:val="24"/>
          <w:szCs w:val="24"/>
        </w:rPr>
        <w:t xml:space="preserve">Clasa: </w:t>
      </w:r>
      <w:r w:rsidR="009E5010" w:rsidRPr="001326F9">
        <w:rPr>
          <w:rFonts w:ascii="Times New Roman" w:hAnsi="Times New Roman" w:cs="Times New Roman"/>
          <w:bCs/>
          <w:sz w:val="24"/>
          <w:szCs w:val="24"/>
        </w:rPr>
        <w:t>a X-a, învățământ profesional special</w:t>
      </w:r>
    </w:p>
    <w:p w14:paraId="2DA36A04" w14:textId="18024F35" w:rsidR="001C7451" w:rsidRPr="009E5010" w:rsidRDefault="001C7451" w:rsidP="009E501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9E5010">
        <w:rPr>
          <w:rFonts w:ascii="Times New Roman" w:hAnsi="Times New Roman" w:cs="Times New Roman"/>
          <w:b/>
          <w:sz w:val="24"/>
          <w:szCs w:val="24"/>
          <w:lang w:val="fr-FR"/>
        </w:rPr>
        <w:t>Autor</w:t>
      </w:r>
      <w:proofErr w:type="spellEnd"/>
      <w:r w:rsidRPr="009E50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proofErr w:type="spellStart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>Niculescu-Vasi</w:t>
      </w:r>
      <w:proofErr w:type="spellEnd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>Elisabeta</w:t>
      </w:r>
      <w:proofErr w:type="spellEnd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9E5010" w:rsidRPr="009E5010">
        <w:rPr>
          <w:rFonts w:ascii="Times New Roman" w:hAnsi="Times New Roman" w:cs="Times New Roman"/>
          <w:bCs/>
          <w:sz w:val="24"/>
          <w:szCs w:val="24"/>
          <w:lang w:val="fr-FR"/>
        </w:rPr>
        <w:t>Otilia</w:t>
      </w:r>
      <w:proofErr w:type="spellEnd"/>
    </w:p>
    <w:p w14:paraId="7126EB53" w14:textId="77777777" w:rsidR="001B2BEB" w:rsidRPr="009E5010" w:rsidRDefault="001B2BEB" w:rsidP="009E5010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B2BEB" w:rsidRPr="009E5010" w:rsidSect="00C24986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51"/>
    <w:rsid w:val="001326F9"/>
    <w:rsid w:val="001B2BEB"/>
    <w:rsid w:val="001C7451"/>
    <w:rsid w:val="00207256"/>
    <w:rsid w:val="005B555F"/>
    <w:rsid w:val="00647981"/>
    <w:rsid w:val="008F36E8"/>
    <w:rsid w:val="009E5010"/>
    <w:rsid w:val="00C24986"/>
    <w:rsid w:val="00D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D30A"/>
  <w15:chartTrackingRefBased/>
  <w15:docId w15:val="{EE15B78C-F24C-4872-AC90-624D4252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10"/>
  </w:style>
  <w:style w:type="paragraph" w:styleId="Heading1">
    <w:name w:val="heading 1"/>
    <w:basedOn w:val="Normal"/>
    <w:next w:val="Normal"/>
    <w:link w:val="Heading1Char"/>
    <w:uiPriority w:val="9"/>
    <w:qFormat/>
    <w:rsid w:val="009E50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01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01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01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01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01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01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01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01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9E5010"/>
    <w:pPr>
      <w:widowControl w:val="0"/>
      <w:autoSpaceDE w:val="0"/>
      <w:autoSpaceDN w:val="0"/>
    </w:pPr>
    <w:rPr>
      <w:lang w:val="ro-RO"/>
    </w:rPr>
  </w:style>
  <w:style w:type="character" w:styleId="Hyperlink">
    <w:name w:val="Hyperlink"/>
    <w:basedOn w:val="DefaultParagraphFont"/>
    <w:uiPriority w:val="99"/>
    <w:unhideWhenUsed/>
    <w:rsid w:val="009E501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0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0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0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0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01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0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01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01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01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501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501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50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0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01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501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E5010"/>
    <w:rPr>
      <w:i/>
      <w:iCs/>
      <w:color w:val="auto"/>
    </w:rPr>
  </w:style>
  <w:style w:type="paragraph" w:styleId="NoSpacing">
    <w:name w:val="No Spacing"/>
    <w:uiPriority w:val="1"/>
    <w:qFormat/>
    <w:rsid w:val="009E50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0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50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0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01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501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E501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E501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501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E501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0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52968537/lucr&#259;ri-agric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1CA9-1837-4627-B05C-CD7CDEAE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2024-05-09T07:43:00Z</dcterms:created>
  <dcterms:modified xsi:type="dcterms:W3CDTF">2024-05-09T07:43:00Z</dcterms:modified>
</cp:coreProperties>
</file>